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61" w:rsidRDefault="00C82461" w:rsidP="009762D9">
      <w:pPr>
        <w:pStyle w:val="a3"/>
        <w:widowControl/>
        <w:spacing w:before="0" w:after="0"/>
        <w:ind w:firstLine="0"/>
        <w:jc w:val="center"/>
        <w:rPr>
          <w:b/>
          <w:szCs w:val="28"/>
        </w:rPr>
      </w:pPr>
      <w:r w:rsidRPr="005F697D">
        <w:rPr>
          <w:b/>
          <w:szCs w:val="28"/>
        </w:rPr>
        <w:t>Правила оформления текста</w:t>
      </w:r>
      <w:r w:rsidR="005F0CA2">
        <w:rPr>
          <w:b/>
          <w:szCs w:val="28"/>
        </w:rPr>
        <w:t xml:space="preserve"> тезиса</w:t>
      </w:r>
      <w:r w:rsidRPr="005F697D">
        <w:rPr>
          <w:b/>
          <w:szCs w:val="28"/>
        </w:rPr>
        <w:t xml:space="preserve"> доклада</w:t>
      </w:r>
    </w:p>
    <w:p w:rsidR="009762D9" w:rsidRDefault="00340FC2" w:rsidP="009762D9">
      <w:pPr>
        <w:pStyle w:val="a3"/>
        <w:widowControl/>
        <w:spacing w:before="0"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9762D9">
        <w:rPr>
          <w:b/>
          <w:szCs w:val="28"/>
        </w:rPr>
        <w:t xml:space="preserve">а </w:t>
      </w:r>
      <w:r w:rsidRPr="00340FC2">
        <w:rPr>
          <w:b/>
          <w:szCs w:val="28"/>
        </w:rPr>
        <w:t xml:space="preserve">XII Международную научную </w:t>
      </w:r>
      <w:proofErr w:type="spellStart"/>
      <w:r w:rsidR="00B6581C">
        <w:rPr>
          <w:b/>
          <w:szCs w:val="28"/>
        </w:rPr>
        <w:t>Четаевскую</w:t>
      </w:r>
      <w:proofErr w:type="spellEnd"/>
      <w:r w:rsidR="00B6581C">
        <w:rPr>
          <w:b/>
          <w:szCs w:val="28"/>
        </w:rPr>
        <w:t xml:space="preserve"> </w:t>
      </w:r>
      <w:r w:rsidRPr="00340FC2">
        <w:rPr>
          <w:b/>
          <w:szCs w:val="28"/>
        </w:rPr>
        <w:t>конференцию «Аналитическая механика, устойчивость и упр</w:t>
      </w:r>
      <w:r w:rsidR="00B6581C">
        <w:rPr>
          <w:b/>
          <w:szCs w:val="28"/>
        </w:rPr>
        <w:t>авление</w:t>
      </w:r>
      <w:r w:rsidRPr="00340FC2">
        <w:rPr>
          <w:b/>
          <w:szCs w:val="28"/>
        </w:rPr>
        <w:t>»</w:t>
      </w:r>
    </w:p>
    <w:p w:rsidR="00340FC2" w:rsidRPr="009762D9" w:rsidRDefault="00340FC2" w:rsidP="009762D9">
      <w:pPr>
        <w:pStyle w:val="a3"/>
        <w:widowControl/>
        <w:spacing w:before="0" w:after="0"/>
        <w:ind w:firstLine="0"/>
        <w:jc w:val="center"/>
        <w:rPr>
          <w:b/>
          <w:szCs w:val="28"/>
        </w:rPr>
      </w:pP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1. УДК: размер шрифта – 10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светлый курсив, выравнивание по левому краю, интервал перед абзацем и после абзаца 0 пт.</w:t>
      </w: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2. Название статьи: размер шрифта – 14 </w:t>
      </w:r>
      <w:proofErr w:type="spellStart"/>
      <w:r w:rsidRPr="003A59AE"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жирный прямой прописной, вырав</w:t>
      </w:r>
      <w:r w:rsidRPr="003A59AE">
        <w:rPr>
          <w:sz w:val="28"/>
          <w:szCs w:val="28"/>
        </w:rPr>
        <w:t xml:space="preserve">нивание по центру, интервал перед абзацем – 12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межстрочный интервал одинарный.</w:t>
      </w:r>
    </w:p>
    <w:p w:rsidR="00C82461" w:rsidRPr="00340FC2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pacing w:val="-6"/>
          <w:sz w:val="28"/>
          <w:szCs w:val="28"/>
        </w:rPr>
      </w:pPr>
      <w:r w:rsidRPr="00340FC2">
        <w:rPr>
          <w:spacing w:val="-6"/>
          <w:sz w:val="28"/>
          <w:szCs w:val="28"/>
        </w:rPr>
        <w:t xml:space="preserve"> 3. Инициалы и фамилии авторов: размер шрифта – 12 </w:t>
      </w:r>
      <w:proofErr w:type="spellStart"/>
      <w:r w:rsidRPr="00340FC2">
        <w:rPr>
          <w:spacing w:val="-6"/>
          <w:sz w:val="28"/>
          <w:szCs w:val="28"/>
        </w:rPr>
        <w:t>пт</w:t>
      </w:r>
      <w:proofErr w:type="spellEnd"/>
      <w:r w:rsidRPr="00340FC2">
        <w:rPr>
          <w:spacing w:val="-6"/>
          <w:sz w:val="28"/>
          <w:szCs w:val="28"/>
        </w:rPr>
        <w:t xml:space="preserve">, жирный прямой, выравнивание по центру, интервал перед абзацем – 8 </w:t>
      </w:r>
      <w:proofErr w:type="spellStart"/>
      <w:r w:rsidRPr="00340FC2">
        <w:rPr>
          <w:spacing w:val="-6"/>
          <w:sz w:val="28"/>
          <w:szCs w:val="28"/>
        </w:rPr>
        <w:t>пт</w:t>
      </w:r>
      <w:proofErr w:type="spellEnd"/>
      <w:r w:rsidRPr="00340FC2">
        <w:rPr>
          <w:spacing w:val="-6"/>
          <w:sz w:val="28"/>
          <w:szCs w:val="28"/>
        </w:rPr>
        <w:t xml:space="preserve">, после – 12 </w:t>
      </w:r>
      <w:proofErr w:type="spellStart"/>
      <w:r w:rsidRPr="00340FC2">
        <w:rPr>
          <w:spacing w:val="-6"/>
          <w:sz w:val="28"/>
          <w:szCs w:val="28"/>
        </w:rPr>
        <w:t>пт</w:t>
      </w:r>
      <w:proofErr w:type="spellEnd"/>
      <w:r w:rsidRPr="00340FC2">
        <w:rPr>
          <w:spacing w:val="-6"/>
          <w:sz w:val="28"/>
          <w:szCs w:val="28"/>
        </w:rPr>
        <w:t>; </w:t>
      </w: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 4. Аннотация на русском языке: размер шрифта – 10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светлый прямой, выравнивание по ширине, перед абзацем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4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отступ слева – 2 см, отступ справа – 2 см, межстрочный интервал – множитель 1,1.</w:t>
      </w: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5. Ключевые слова на русском языке: размер шрифта – 10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жирный прямой, выравнивание по ширине, интервал перед абзацем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6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межстрочный интервал – множитель 1,1.</w:t>
      </w: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6. Текст статьи основной: размер шрифта – 11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светлый прямой, выравнивание по ширине, интервал перед абзацем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межстрочный интервал – множитель 1,1, первая строка – отступ 0,6 см; подзаголовок: размер шрифта – 12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жирный прямой, выравнивание по центру, интервал перед абзацем – 6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3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межстрочный интервал – множитель 1,1.</w:t>
      </w: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7. Список литературы заголовок: размер шрифта – 11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светлый прямой прописной, выравнивание по центру, интервал перед абзацем – 9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6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; текст списка: размер шрифта – 10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светлый прямой, выравнивание по ширине, интервал перед абзацем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после – 0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отступ слева – 1 см, отступ справа – 1 см, первая строка – выступ 0,35 см, межстрочный интервал одинарный, фамилии авторов выполняются курсивом.</w:t>
      </w:r>
    </w:p>
    <w:p w:rsidR="00C82461" w:rsidRDefault="007106B8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82461" w:rsidRPr="003A59AE">
        <w:rPr>
          <w:sz w:val="28"/>
          <w:szCs w:val="28"/>
        </w:rPr>
        <w:t xml:space="preserve">. Название статьи на английском языке: размер шрифта – 14 </w:t>
      </w:r>
      <w:proofErr w:type="spellStart"/>
      <w:r w:rsidR="00C82461" w:rsidRPr="003A59AE">
        <w:rPr>
          <w:sz w:val="28"/>
          <w:szCs w:val="28"/>
        </w:rPr>
        <w:t>пт</w:t>
      </w:r>
      <w:proofErr w:type="spellEnd"/>
      <w:r w:rsidR="00C82461" w:rsidRPr="003A59AE">
        <w:rPr>
          <w:sz w:val="28"/>
          <w:szCs w:val="28"/>
        </w:rPr>
        <w:t>, жирный прямой прописной, выравнивание по центру, интервал перед</w:t>
      </w:r>
      <w:r w:rsidR="00C82461">
        <w:rPr>
          <w:sz w:val="28"/>
          <w:szCs w:val="28"/>
        </w:rPr>
        <w:t xml:space="preserve"> абзацем – 12 </w:t>
      </w:r>
      <w:proofErr w:type="spellStart"/>
      <w:r w:rsidR="00C82461">
        <w:rPr>
          <w:sz w:val="28"/>
          <w:szCs w:val="28"/>
        </w:rPr>
        <w:t>пт</w:t>
      </w:r>
      <w:proofErr w:type="spellEnd"/>
      <w:r w:rsidR="00C82461">
        <w:rPr>
          <w:sz w:val="28"/>
          <w:szCs w:val="28"/>
        </w:rPr>
        <w:t xml:space="preserve">, после – 0 </w:t>
      </w:r>
      <w:proofErr w:type="spellStart"/>
      <w:r w:rsidR="00C82461">
        <w:rPr>
          <w:sz w:val="28"/>
          <w:szCs w:val="28"/>
        </w:rPr>
        <w:t>пт</w:t>
      </w:r>
      <w:proofErr w:type="spellEnd"/>
      <w:r w:rsidR="00C82461">
        <w:rPr>
          <w:sz w:val="28"/>
          <w:szCs w:val="28"/>
        </w:rPr>
        <w:t xml:space="preserve">, </w:t>
      </w:r>
      <w:r w:rsidR="00C82461" w:rsidRPr="003A59AE">
        <w:rPr>
          <w:sz w:val="28"/>
          <w:szCs w:val="28"/>
        </w:rPr>
        <w:t>межстрочный интервал одинарный.</w:t>
      </w:r>
    </w:p>
    <w:p w:rsidR="00C82461" w:rsidRDefault="00C82461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</w:t>
      </w:r>
      <w:r w:rsidR="007106B8">
        <w:rPr>
          <w:sz w:val="28"/>
          <w:szCs w:val="28"/>
        </w:rPr>
        <w:t>9</w:t>
      </w:r>
      <w:r w:rsidRPr="003A59AE">
        <w:rPr>
          <w:sz w:val="28"/>
          <w:szCs w:val="28"/>
        </w:rPr>
        <w:t xml:space="preserve">. Инициалы и фамилии авторов по-английски: размер шрифта – 12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 xml:space="preserve">, жирный прямой, выравнивание по центру, интервал перед абзацем – 8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, после – 12 пт.</w:t>
      </w:r>
    </w:p>
    <w:p w:rsidR="00C82461" w:rsidRPr="00340FC2" w:rsidRDefault="007106B8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10</w:t>
      </w:r>
      <w:r w:rsidR="00C82461" w:rsidRPr="00340FC2">
        <w:rPr>
          <w:spacing w:val="-6"/>
          <w:sz w:val="28"/>
          <w:szCs w:val="28"/>
        </w:rPr>
        <w:t xml:space="preserve">. Аннотация на английском языке: размер шрифта – 10 </w:t>
      </w:r>
      <w:proofErr w:type="spellStart"/>
      <w:r w:rsidR="00C82461" w:rsidRPr="00340FC2">
        <w:rPr>
          <w:spacing w:val="-6"/>
          <w:sz w:val="28"/>
          <w:szCs w:val="28"/>
        </w:rPr>
        <w:t>пт</w:t>
      </w:r>
      <w:proofErr w:type="spellEnd"/>
      <w:r w:rsidR="00C82461" w:rsidRPr="00340FC2">
        <w:rPr>
          <w:spacing w:val="-6"/>
          <w:sz w:val="28"/>
          <w:szCs w:val="28"/>
        </w:rPr>
        <w:t xml:space="preserve">, светлый прямой, выравнивание по ширине, интервал перед абзацем – 0 </w:t>
      </w:r>
      <w:proofErr w:type="spellStart"/>
      <w:r w:rsidR="00C82461" w:rsidRPr="00340FC2">
        <w:rPr>
          <w:spacing w:val="-6"/>
          <w:sz w:val="28"/>
          <w:szCs w:val="28"/>
        </w:rPr>
        <w:t>пт</w:t>
      </w:r>
      <w:proofErr w:type="spellEnd"/>
      <w:r w:rsidR="00C82461" w:rsidRPr="00340FC2">
        <w:rPr>
          <w:spacing w:val="-6"/>
          <w:sz w:val="28"/>
          <w:szCs w:val="28"/>
        </w:rPr>
        <w:t xml:space="preserve">, после – 4 </w:t>
      </w:r>
      <w:proofErr w:type="spellStart"/>
      <w:r w:rsidR="00C82461" w:rsidRPr="00340FC2">
        <w:rPr>
          <w:spacing w:val="-6"/>
          <w:sz w:val="28"/>
          <w:szCs w:val="28"/>
        </w:rPr>
        <w:t>пт</w:t>
      </w:r>
      <w:proofErr w:type="spellEnd"/>
      <w:r w:rsidR="00C82461" w:rsidRPr="00340FC2">
        <w:rPr>
          <w:spacing w:val="-6"/>
          <w:sz w:val="28"/>
          <w:szCs w:val="28"/>
        </w:rPr>
        <w:t>, отступ слева – 2 см, отступ справа – 2 см, межстрочный интервал – множитель 1,1.</w:t>
      </w:r>
    </w:p>
    <w:p w:rsidR="00C82461" w:rsidRDefault="007106B8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C82461" w:rsidRPr="003A59AE">
        <w:rPr>
          <w:sz w:val="28"/>
          <w:szCs w:val="28"/>
        </w:rPr>
        <w:t xml:space="preserve">. Ключевые слова на английском языке: размер шрифта – 10 </w:t>
      </w:r>
      <w:proofErr w:type="spellStart"/>
      <w:r w:rsidR="00C82461" w:rsidRPr="003A59AE">
        <w:rPr>
          <w:sz w:val="28"/>
          <w:szCs w:val="28"/>
        </w:rPr>
        <w:t>пт</w:t>
      </w:r>
      <w:proofErr w:type="spellEnd"/>
      <w:r w:rsidR="00C82461" w:rsidRPr="003A59AE">
        <w:rPr>
          <w:sz w:val="28"/>
          <w:szCs w:val="28"/>
        </w:rPr>
        <w:t xml:space="preserve">, жирный прямой, выравнивание по ширине, интервал перед абзацем – 0 </w:t>
      </w:r>
      <w:proofErr w:type="spellStart"/>
      <w:r w:rsidR="00C82461" w:rsidRPr="003A59AE">
        <w:rPr>
          <w:sz w:val="28"/>
          <w:szCs w:val="28"/>
        </w:rPr>
        <w:t>пт</w:t>
      </w:r>
      <w:proofErr w:type="spellEnd"/>
      <w:r w:rsidR="00C82461" w:rsidRPr="003A59AE">
        <w:rPr>
          <w:sz w:val="28"/>
          <w:szCs w:val="28"/>
        </w:rPr>
        <w:t xml:space="preserve">, после – 6 </w:t>
      </w:r>
      <w:proofErr w:type="spellStart"/>
      <w:r w:rsidR="00C82461" w:rsidRPr="003A59AE">
        <w:rPr>
          <w:sz w:val="28"/>
          <w:szCs w:val="28"/>
        </w:rPr>
        <w:t>пт</w:t>
      </w:r>
      <w:proofErr w:type="spellEnd"/>
      <w:r w:rsidR="00C82461" w:rsidRPr="003A59AE">
        <w:rPr>
          <w:sz w:val="28"/>
          <w:szCs w:val="28"/>
        </w:rPr>
        <w:t>, межстрочный интервал – множитель 1,1.</w:t>
      </w:r>
    </w:p>
    <w:p w:rsidR="00A057D8" w:rsidRPr="00C82461" w:rsidRDefault="007106B8" w:rsidP="00340FC2">
      <w:pPr>
        <w:pStyle w:val="a5"/>
        <w:shd w:val="clear" w:color="auto" w:fill="FFFFFF"/>
        <w:tabs>
          <w:tab w:val="left" w:pos="1276"/>
        </w:tabs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12</w:t>
      </w:r>
      <w:r w:rsidR="00C82461" w:rsidRPr="003A59AE">
        <w:rPr>
          <w:sz w:val="28"/>
          <w:szCs w:val="28"/>
        </w:rPr>
        <w:t>. Сведения об авторах (Ф.И.О., звание, должность, структурное подразделение, организация, e-</w:t>
      </w:r>
      <w:proofErr w:type="spellStart"/>
      <w:r w:rsidR="00C82461" w:rsidRPr="003A59AE">
        <w:rPr>
          <w:sz w:val="28"/>
          <w:szCs w:val="28"/>
        </w:rPr>
        <w:t>mail</w:t>
      </w:r>
      <w:proofErr w:type="spellEnd"/>
      <w:r w:rsidR="00C82461" w:rsidRPr="003A59AE">
        <w:rPr>
          <w:sz w:val="28"/>
          <w:szCs w:val="28"/>
        </w:rPr>
        <w:t xml:space="preserve">): размер шрифта – 11 </w:t>
      </w:r>
      <w:proofErr w:type="spellStart"/>
      <w:r w:rsidR="00C82461" w:rsidRPr="003A59AE">
        <w:rPr>
          <w:sz w:val="28"/>
          <w:szCs w:val="28"/>
        </w:rPr>
        <w:t>пт</w:t>
      </w:r>
      <w:proofErr w:type="spellEnd"/>
      <w:r w:rsidR="00C82461" w:rsidRPr="003A59AE">
        <w:rPr>
          <w:sz w:val="28"/>
          <w:szCs w:val="28"/>
        </w:rPr>
        <w:t xml:space="preserve">, светлый прямой, выравнивание по левому краю, интервал перед абзацем – 0 </w:t>
      </w:r>
      <w:proofErr w:type="spellStart"/>
      <w:r w:rsidR="00C82461" w:rsidRPr="003A59AE">
        <w:rPr>
          <w:sz w:val="28"/>
          <w:szCs w:val="28"/>
        </w:rPr>
        <w:t>пт</w:t>
      </w:r>
      <w:proofErr w:type="spellEnd"/>
      <w:r w:rsidR="00C82461" w:rsidRPr="003A59AE">
        <w:rPr>
          <w:sz w:val="28"/>
          <w:szCs w:val="28"/>
        </w:rPr>
        <w:t>, после – 5 пт.</w:t>
      </w:r>
    </w:p>
    <w:p w:rsidR="00C82461" w:rsidRDefault="00C82461" w:rsidP="00340FC2">
      <w:pPr>
        <w:pStyle w:val="a5"/>
        <w:shd w:val="clear" w:color="auto" w:fill="FFFFFF"/>
        <w:spacing w:before="0" w:beforeAutospacing="0" w:after="60" w:afterAutospacing="0"/>
        <w:jc w:val="center"/>
        <w:rPr>
          <w:rStyle w:val="a6"/>
          <w:sz w:val="28"/>
          <w:szCs w:val="28"/>
        </w:rPr>
      </w:pPr>
      <w:r w:rsidRPr="003A59AE">
        <w:rPr>
          <w:rStyle w:val="a6"/>
          <w:sz w:val="28"/>
          <w:szCs w:val="28"/>
        </w:rPr>
        <w:t>Требования к оформлению докладов</w:t>
      </w:r>
    </w:p>
    <w:p w:rsidR="00C82461" w:rsidRDefault="00C82461" w:rsidP="00340FC2">
      <w:pPr>
        <w:pStyle w:val="a5"/>
        <w:shd w:val="clear" w:color="auto" w:fill="FFFFFF"/>
        <w:spacing w:before="0" w:beforeAutospacing="0" w:after="60" w:afterAutospacing="0" w:line="240" w:lineRule="auto"/>
        <w:ind w:firstLine="567"/>
        <w:rPr>
          <w:sz w:val="28"/>
          <w:szCs w:val="28"/>
        </w:rPr>
      </w:pPr>
      <w:r w:rsidRPr="003A59AE">
        <w:rPr>
          <w:sz w:val="28"/>
          <w:szCs w:val="28"/>
        </w:rPr>
        <w:t>Компьютерный вариант статьи оформляется в виде единого файла, включающего полный текст статьи, формулы, таблицы, рисунки, список литературы и сведения об авторах. Файл именуется по фамилии первого автора.</w:t>
      </w:r>
    </w:p>
    <w:p w:rsidR="00C82461" w:rsidRDefault="00C82461" w:rsidP="00340FC2">
      <w:pPr>
        <w:pStyle w:val="a5"/>
        <w:shd w:val="clear" w:color="auto" w:fill="FFFFFF"/>
        <w:spacing w:before="0" w:beforeAutospacing="0" w:after="60" w:afterAutospacing="0" w:line="240" w:lineRule="auto"/>
        <w:ind w:firstLine="567"/>
        <w:rPr>
          <w:sz w:val="28"/>
          <w:szCs w:val="28"/>
        </w:rPr>
      </w:pPr>
      <w:r w:rsidRPr="003A59AE">
        <w:rPr>
          <w:sz w:val="28"/>
          <w:szCs w:val="28"/>
        </w:rPr>
        <w:t xml:space="preserve">Файл должен быть представлен в </w:t>
      </w:r>
      <w:r w:rsidR="009762D9">
        <w:rPr>
          <w:sz w:val="28"/>
          <w:szCs w:val="28"/>
        </w:rPr>
        <w:t xml:space="preserve">формате </w:t>
      </w:r>
      <w:r w:rsidR="009762D9">
        <w:rPr>
          <w:sz w:val="28"/>
          <w:szCs w:val="28"/>
          <w:lang w:val="en-US"/>
        </w:rPr>
        <w:t>doc</w:t>
      </w:r>
      <w:r w:rsidR="009762D9" w:rsidRPr="009762D9">
        <w:rPr>
          <w:sz w:val="28"/>
          <w:szCs w:val="28"/>
        </w:rPr>
        <w:t xml:space="preserve"> </w:t>
      </w:r>
      <w:r w:rsidR="009762D9">
        <w:rPr>
          <w:sz w:val="28"/>
          <w:szCs w:val="28"/>
        </w:rPr>
        <w:t xml:space="preserve">или </w:t>
      </w:r>
      <w:proofErr w:type="spellStart"/>
      <w:r w:rsidR="009762D9">
        <w:rPr>
          <w:sz w:val="28"/>
          <w:szCs w:val="28"/>
          <w:lang w:val="en-US"/>
        </w:rPr>
        <w:t>docx</w:t>
      </w:r>
      <w:proofErr w:type="spellEnd"/>
      <w:r w:rsidRPr="003A59AE">
        <w:rPr>
          <w:sz w:val="28"/>
          <w:szCs w:val="28"/>
        </w:rPr>
        <w:t>.</w:t>
      </w:r>
    </w:p>
    <w:p w:rsidR="00C82461" w:rsidRPr="003A59AE" w:rsidRDefault="009762D9" w:rsidP="00340FC2">
      <w:pPr>
        <w:pStyle w:val="a5"/>
        <w:shd w:val="clear" w:color="auto" w:fill="FFFFFF"/>
        <w:spacing w:before="0" w:beforeAutospacing="0" w:after="6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Параметры страницы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59AE">
        <w:rPr>
          <w:sz w:val="28"/>
          <w:szCs w:val="28"/>
        </w:rPr>
        <w:t>- размер бумаги – А4;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поля – зеркальные;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верхнее поле – 1,8 см;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нижнее поле – 2,9 см;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внутреннее поле – 1,4;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наружное поле – по 2,0 см;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расстояние до верхнего колонтитула – 0 см;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- расстояние до нижнего колонтитула – 2,2 см.</w:t>
      </w:r>
    </w:p>
    <w:p w:rsidR="00C82461" w:rsidRDefault="00C82461" w:rsidP="00340FC2">
      <w:pPr>
        <w:pStyle w:val="a5"/>
        <w:shd w:val="clear" w:color="auto" w:fill="FFFFFF"/>
        <w:spacing w:before="0" w:beforeAutospacing="0" w:after="0" w:afterAutospacing="0"/>
        <w:ind w:firstLine="709"/>
        <w:jc w:val="left"/>
        <w:rPr>
          <w:sz w:val="28"/>
          <w:szCs w:val="28"/>
        </w:rPr>
      </w:pPr>
      <w:r w:rsidRPr="003A59AE">
        <w:rPr>
          <w:sz w:val="28"/>
          <w:szCs w:val="28"/>
        </w:rPr>
        <w:t xml:space="preserve"> Шрифт текста статьи – </w:t>
      </w:r>
      <w:proofErr w:type="spellStart"/>
      <w:r w:rsidRPr="003A59AE">
        <w:rPr>
          <w:sz w:val="28"/>
          <w:szCs w:val="28"/>
        </w:rPr>
        <w:t>Times</w:t>
      </w:r>
      <w:proofErr w:type="spellEnd"/>
      <w:r w:rsidRPr="003A59AE">
        <w:rPr>
          <w:sz w:val="28"/>
          <w:szCs w:val="28"/>
        </w:rPr>
        <w:t xml:space="preserve"> </w:t>
      </w:r>
      <w:proofErr w:type="spellStart"/>
      <w:r w:rsidRPr="003A59AE">
        <w:rPr>
          <w:sz w:val="28"/>
          <w:szCs w:val="28"/>
        </w:rPr>
        <w:t>New</w:t>
      </w:r>
      <w:proofErr w:type="spellEnd"/>
      <w:r w:rsidRPr="003A59AE">
        <w:rPr>
          <w:sz w:val="28"/>
          <w:szCs w:val="28"/>
        </w:rPr>
        <w:t xml:space="preserve"> </w:t>
      </w:r>
      <w:proofErr w:type="spellStart"/>
      <w:r w:rsidRPr="003A59AE">
        <w:rPr>
          <w:sz w:val="28"/>
          <w:szCs w:val="28"/>
        </w:rPr>
        <w:t>Roman</w:t>
      </w:r>
      <w:proofErr w:type="spellEnd"/>
      <w:r w:rsidRPr="003A59AE">
        <w:rPr>
          <w:sz w:val="28"/>
          <w:szCs w:val="28"/>
        </w:rPr>
        <w:t>.</w:t>
      </w:r>
    </w:p>
    <w:p w:rsidR="00340FC2" w:rsidRDefault="00340FC2" w:rsidP="00340FC2">
      <w:pPr>
        <w:spacing w:after="6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C82461" w:rsidRDefault="00C82461" w:rsidP="00340FC2">
      <w:pPr>
        <w:spacing w:after="60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C82461">
        <w:rPr>
          <w:rStyle w:val="a6"/>
          <w:rFonts w:ascii="Times New Roman" w:hAnsi="Times New Roman" w:cs="Times New Roman"/>
          <w:sz w:val="28"/>
          <w:szCs w:val="28"/>
        </w:rPr>
        <w:t>Таблицы и иллюстрации</w:t>
      </w:r>
    </w:p>
    <w:p w:rsidR="00C82461" w:rsidRDefault="00C82461" w:rsidP="00340FC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2461">
        <w:rPr>
          <w:rFonts w:ascii="Times New Roman" w:hAnsi="Times New Roman" w:cs="Times New Roman"/>
          <w:sz w:val="28"/>
        </w:rPr>
        <w:t>На все помещаемые в статью таблицы и иллюстрации (чертежи, графики, схемы, компьютерные распечатки, диаграммы, фотоснимки, рисунки) в тексте должны присутствовать ссылки. Каждая иллюстрация и таблица должна иметь содержательное наименование и номер. Следует использовать сквозную нумерацию (арабскими цифрами) в пределах статьи отдельно для иллюстраций и таблиц. Таблицы и иллюстрации располагаются непосредственно после абзаца, в котором содержится ссылка на них.</w:t>
      </w:r>
    </w:p>
    <w:p w:rsidR="00C82461" w:rsidRDefault="00C82461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C82461">
        <w:rPr>
          <w:rStyle w:val="a7"/>
          <w:sz w:val="28"/>
          <w:szCs w:val="28"/>
          <w:u w:val="single"/>
        </w:rPr>
        <w:t>Таблицы</w:t>
      </w:r>
      <w:r>
        <w:rPr>
          <w:rStyle w:val="a7"/>
          <w:sz w:val="28"/>
          <w:szCs w:val="28"/>
        </w:rPr>
        <w:t xml:space="preserve"> </w:t>
      </w:r>
      <w:r w:rsidRPr="003A59AE">
        <w:rPr>
          <w:sz w:val="28"/>
          <w:szCs w:val="28"/>
        </w:rPr>
        <w:t>пр</w:t>
      </w:r>
      <w:r>
        <w:rPr>
          <w:sz w:val="28"/>
          <w:szCs w:val="28"/>
        </w:rPr>
        <w:t>едставляются по следующей форме:</w:t>
      </w:r>
    </w:p>
    <w:p w:rsidR="00C82461" w:rsidRDefault="00C82461" w:rsidP="00340FC2">
      <w:pPr>
        <w:pStyle w:val="a5"/>
        <w:shd w:val="clear" w:color="auto" w:fill="FFFFFF"/>
        <w:spacing w:before="0" w:beforeAutospacing="0" w:after="60" w:afterAutospacing="0" w:line="240" w:lineRule="auto"/>
        <w:ind w:firstLine="709"/>
        <w:rPr>
          <w:sz w:val="28"/>
          <w:szCs w:val="28"/>
        </w:rPr>
      </w:pPr>
      <w:r w:rsidRPr="00C82461">
        <w:rPr>
          <w:sz w:val="28"/>
          <w:szCs w:val="28"/>
        </w:rPr>
        <w:t xml:space="preserve">Слово «Таблица»: размер шрифта – 9 </w:t>
      </w:r>
      <w:proofErr w:type="spellStart"/>
      <w:r w:rsidRPr="00C82461">
        <w:rPr>
          <w:sz w:val="28"/>
          <w:szCs w:val="28"/>
        </w:rPr>
        <w:t>пт</w:t>
      </w:r>
      <w:proofErr w:type="spellEnd"/>
      <w:r w:rsidRPr="00C82461">
        <w:rPr>
          <w:sz w:val="28"/>
          <w:szCs w:val="28"/>
        </w:rPr>
        <w:t>, светлый, курсив, выравнивается по правому краю таблицы. Название таблицы</w:t>
      </w:r>
      <w:r>
        <w:rPr>
          <w:sz w:val="28"/>
          <w:szCs w:val="28"/>
        </w:rPr>
        <w:t xml:space="preserve">: размер шрифта – 9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полужир</w:t>
      </w:r>
      <w:r w:rsidRPr="00C82461">
        <w:rPr>
          <w:sz w:val="28"/>
          <w:szCs w:val="28"/>
        </w:rPr>
        <w:t>ный, располагать по центру. Содержимое ячеек следует ра</w:t>
      </w:r>
      <w:r>
        <w:rPr>
          <w:sz w:val="28"/>
          <w:szCs w:val="28"/>
        </w:rPr>
        <w:t>сполагать по цен</w:t>
      </w:r>
      <w:r w:rsidRPr="00C82461">
        <w:rPr>
          <w:sz w:val="28"/>
          <w:szCs w:val="28"/>
        </w:rPr>
        <w:t>тру. Содержательная часть таблицы: раз</w:t>
      </w:r>
      <w:r>
        <w:rPr>
          <w:sz w:val="28"/>
          <w:szCs w:val="28"/>
        </w:rPr>
        <w:t xml:space="preserve">мер шрифта – 9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>, светлый, пря</w:t>
      </w:r>
      <w:r w:rsidRPr="00C82461">
        <w:rPr>
          <w:sz w:val="28"/>
          <w:szCs w:val="28"/>
        </w:rPr>
        <w:t>мой. Толщина линий в таблицах – 0,5 пт. Пропуски в столбцах при отсутствии данных заполняют тире. Размерности числовых данных в таблицах выносят в текст головки или название таблицы.</w:t>
      </w:r>
    </w:p>
    <w:p w:rsidR="00C82461" w:rsidRDefault="00C82461" w:rsidP="00340FC2">
      <w:pPr>
        <w:pStyle w:val="a5"/>
        <w:shd w:val="clear" w:color="auto" w:fill="FFFFFF"/>
        <w:spacing w:before="300" w:beforeAutospacing="0" w:after="60" w:afterAutospacing="0" w:line="240" w:lineRule="auto"/>
        <w:ind w:firstLine="709"/>
        <w:rPr>
          <w:sz w:val="28"/>
          <w:szCs w:val="28"/>
        </w:rPr>
      </w:pPr>
      <w:r w:rsidRPr="00C82461">
        <w:rPr>
          <w:i/>
          <w:sz w:val="28"/>
          <w:szCs w:val="28"/>
          <w:u w:val="single"/>
        </w:rPr>
        <w:t>Иллюстрации</w:t>
      </w:r>
      <w:r w:rsidRPr="00C82461">
        <w:rPr>
          <w:sz w:val="28"/>
          <w:szCs w:val="28"/>
        </w:rPr>
        <w:t xml:space="preserve"> должны быть тщательно под</w:t>
      </w:r>
      <w:r>
        <w:rPr>
          <w:sz w:val="28"/>
          <w:szCs w:val="28"/>
        </w:rPr>
        <w:t>готовлены для печати в электрон</w:t>
      </w:r>
      <w:r w:rsidRPr="00C82461">
        <w:rPr>
          <w:sz w:val="28"/>
          <w:szCs w:val="28"/>
        </w:rPr>
        <w:t>ном виде (сканированы или выполнены в г</w:t>
      </w:r>
      <w:r>
        <w:rPr>
          <w:sz w:val="28"/>
          <w:szCs w:val="28"/>
        </w:rPr>
        <w:t>рафическом редакторе) и вставле</w:t>
      </w:r>
      <w:r w:rsidRPr="00C82461">
        <w:rPr>
          <w:sz w:val="28"/>
          <w:szCs w:val="28"/>
        </w:rPr>
        <w:t xml:space="preserve">ны в текст. Сканирование должно быть выполнено с разрешением не менее 300 </w:t>
      </w:r>
      <w:proofErr w:type="spellStart"/>
      <w:r w:rsidRPr="00C82461">
        <w:rPr>
          <w:sz w:val="28"/>
          <w:szCs w:val="28"/>
        </w:rPr>
        <w:t>dpi</w:t>
      </w:r>
      <w:proofErr w:type="spellEnd"/>
      <w:r w:rsidRPr="00C82461">
        <w:rPr>
          <w:sz w:val="28"/>
          <w:szCs w:val="28"/>
        </w:rPr>
        <w:t xml:space="preserve"> с расширением. </w:t>
      </w:r>
      <w:proofErr w:type="spellStart"/>
      <w:r w:rsidRPr="00C82461">
        <w:rPr>
          <w:sz w:val="28"/>
          <w:szCs w:val="28"/>
        </w:rPr>
        <w:t>tif</w:t>
      </w:r>
      <w:proofErr w:type="spellEnd"/>
      <w:r w:rsidRPr="00C82461">
        <w:rPr>
          <w:sz w:val="28"/>
          <w:szCs w:val="28"/>
        </w:rPr>
        <w:t xml:space="preserve"> или .</w:t>
      </w:r>
      <w:proofErr w:type="spellStart"/>
      <w:r w:rsidRPr="00C82461">
        <w:rPr>
          <w:sz w:val="28"/>
          <w:szCs w:val="28"/>
        </w:rPr>
        <w:t>jpg</w:t>
      </w:r>
      <w:proofErr w:type="spellEnd"/>
      <w:r w:rsidRPr="00C82461">
        <w:rPr>
          <w:sz w:val="28"/>
          <w:szCs w:val="28"/>
        </w:rPr>
        <w:t xml:space="preserve">. Допускается представление </w:t>
      </w:r>
      <w:r w:rsidRPr="00C82461">
        <w:rPr>
          <w:sz w:val="28"/>
          <w:szCs w:val="28"/>
        </w:rPr>
        <w:lastRenderedPageBreak/>
        <w:t>иллюстраций в формате .</w:t>
      </w:r>
      <w:proofErr w:type="spellStart"/>
      <w:r w:rsidRPr="00C82461">
        <w:rPr>
          <w:sz w:val="28"/>
          <w:szCs w:val="28"/>
        </w:rPr>
        <w:t>cdr</w:t>
      </w:r>
      <w:proofErr w:type="spellEnd"/>
      <w:r w:rsidRPr="00C82461">
        <w:rPr>
          <w:sz w:val="28"/>
          <w:szCs w:val="28"/>
        </w:rPr>
        <w:t>. Иллюстрации, выполненные при помощи средств рисования MS Office, не принимаются.</w:t>
      </w:r>
    </w:p>
    <w:p w:rsidR="00C82461" w:rsidRDefault="00C82461" w:rsidP="00340FC2">
      <w:pPr>
        <w:pStyle w:val="a5"/>
        <w:shd w:val="clear" w:color="auto" w:fill="FFFFFF"/>
        <w:spacing w:before="300" w:beforeAutospacing="0" w:after="60" w:afterAutospacing="0" w:line="240" w:lineRule="auto"/>
        <w:ind w:firstLine="709"/>
        <w:rPr>
          <w:sz w:val="28"/>
          <w:szCs w:val="28"/>
        </w:rPr>
      </w:pPr>
      <w:r w:rsidRPr="00C82461">
        <w:rPr>
          <w:sz w:val="28"/>
          <w:szCs w:val="28"/>
        </w:rPr>
        <w:t xml:space="preserve">Графики должны иметь полную систему указателей в подрисуночных подписях или в тексте статьи. </w:t>
      </w:r>
      <w:proofErr w:type="spellStart"/>
      <w:r w:rsidRPr="00C82461">
        <w:rPr>
          <w:sz w:val="28"/>
          <w:szCs w:val="28"/>
        </w:rPr>
        <w:t>Внутририсуночные</w:t>
      </w:r>
      <w:proofErr w:type="spellEnd"/>
      <w:r w:rsidRPr="00C82461">
        <w:rPr>
          <w:sz w:val="28"/>
          <w:szCs w:val="28"/>
        </w:rPr>
        <w:t xml:space="preserve"> обозначения: размер символов – 9 </w:t>
      </w:r>
      <w:proofErr w:type="spellStart"/>
      <w:r w:rsidRPr="00C82461">
        <w:rPr>
          <w:sz w:val="28"/>
          <w:szCs w:val="28"/>
        </w:rPr>
        <w:t>пт</w:t>
      </w:r>
      <w:proofErr w:type="spellEnd"/>
      <w:r w:rsidRPr="00C82461">
        <w:rPr>
          <w:sz w:val="28"/>
          <w:szCs w:val="28"/>
        </w:rPr>
        <w:t xml:space="preserve">, латинские символы – шрифт </w:t>
      </w:r>
      <w:proofErr w:type="spellStart"/>
      <w:r w:rsidRPr="00C82461">
        <w:rPr>
          <w:sz w:val="28"/>
          <w:szCs w:val="28"/>
        </w:rPr>
        <w:t>Times</w:t>
      </w:r>
      <w:proofErr w:type="spellEnd"/>
      <w:r w:rsidRPr="00C824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светлый курсив, симво</w:t>
      </w:r>
      <w:r w:rsidRPr="00C82461">
        <w:rPr>
          <w:sz w:val="28"/>
          <w:szCs w:val="28"/>
        </w:rPr>
        <w:t xml:space="preserve">лы кириллицы – шрифт </w:t>
      </w:r>
      <w:proofErr w:type="spellStart"/>
      <w:r w:rsidRPr="00C82461">
        <w:rPr>
          <w:sz w:val="28"/>
          <w:szCs w:val="28"/>
        </w:rPr>
        <w:t>Times</w:t>
      </w:r>
      <w:proofErr w:type="spellEnd"/>
      <w:r w:rsidRPr="00C82461">
        <w:rPr>
          <w:sz w:val="28"/>
          <w:szCs w:val="28"/>
        </w:rPr>
        <w:t xml:space="preserve"> </w:t>
      </w:r>
      <w:proofErr w:type="spellStart"/>
      <w:r w:rsidRPr="00C82461">
        <w:rPr>
          <w:sz w:val="28"/>
          <w:szCs w:val="28"/>
        </w:rPr>
        <w:t>New</w:t>
      </w:r>
      <w:proofErr w:type="spellEnd"/>
      <w:r w:rsidRPr="00C82461">
        <w:rPr>
          <w:sz w:val="28"/>
          <w:szCs w:val="28"/>
        </w:rPr>
        <w:t xml:space="preserve"> </w:t>
      </w:r>
      <w:proofErr w:type="spellStart"/>
      <w:r w:rsidRPr="00C82461">
        <w:rPr>
          <w:sz w:val="28"/>
          <w:szCs w:val="28"/>
        </w:rPr>
        <w:t>Roma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светлый прямой, греческие сим</w:t>
      </w:r>
      <w:r w:rsidRPr="00C82461">
        <w:rPr>
          <w:sz w:val="28"/>
          <w:szCs w:val="28"/>
        </w:rPr>
        <w:t xml:space="preserve">волы – шрифт </w:t>
      </w:r>
      <w:proofErr w:type="spellStart"/>
      <w:r w:rsidRPr="00C82461">
        <w:rPr>
          <w:sz w:val="28"/>
          <w:szCs w:val="28"/>
        </w:rPr>
        <w:t>Symbol</w:t>
      </w:r>
      <w:proofErr w:type="spellEnd"/>
      <w:r w:rsidRPr="00C82461">
        <w:rPr>
          <w:sz w:val="28"/>
          <w:szCs w:val="28"/>
        </w:rPr>
        <w:t xml:space="preserve"> светлый прямой. Оси координат и кривые должны быть изображены линиями одинаковой то</w:t>
      </w:r>
      <w:r>
        <w:rPr>
          <w:sz w:val="28"/>
          <w:szCs w:val="28"/>
        </w:rPr>
        <w:t>лщины 0,25 мм. Координатная сет</w:t>
      </w:r>
      <w:r w:rsidRPr="00C82461">
        <w:rPr>
          <w:sz w:val="28"/>
          <w:szCs w:val="28"/>
        </w:rPr>
        <w:t xml:space="preserve">ка – линиями толщиной 0,18 мм. Подрисуночная подпись: размер шрифта – 9 </w:t>
      </w:r>
      <w:proofErr w:type="spellStart"/>
      <w:r w:rsidRPr="00C82461">
        <w:rPr>
          <w:sz w:val="28"/>
          <w:szCs w:val="28"/>
        </w:rPr>
        <w:t>пт</w:t>
      </w:r>
      <w:proofErr w:type="spellEnd"/>
      <w:r w:rsidRPr="00C82461">
        <w:rPr>
          <w:sz w:val="28"/>
          <w:szCs w:val="28"/>
        </w:rPr>
        <w:t>, пояснение к подрисуночным подписям: размер шрифта – 8 пт.</w:t>
      </w:r>
    </w:p>
    <w:p w:rsidR="00E133F3" w:rsidRPr="00C63800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b/>
          <w:bCs/>
          <w:sz w:val="28"/>
          <w:szCs w:val="28"/>
        </w:rPr>
      </w:pPr>
      <w:r w:rsidRPr="003A59AE">
        <w:rPr>
          <w:rStyle w:val="a6"/>
          <w:sz w:val="28"/>
          <w:szCs w:val="28"/>
        </w:rPr>
        <w:t>Формулы</w:t>
      </w:r>
      <w:r>
        <w:rPr>
          <w:rStyle w:val="a6"/>
          <w:sz w:val="28"/>
          <w:szCs w:val="28"/>
        </w:rPr>
        <w:t xml:space="preserve"> </w:t>
      </w:r>
      <w:r w:rsidRPr="003A59AE">
        <w:rPr>
          <w:sz w:val="28"/>
          <w:szCs w:val="28"/>
        </w:rPr>
        <w:t xml:space="preserve">набирать в редакторе формул </w:t>
      </w:r>
      <w:proofErr w:type="spellStart"/>
      <w:r w:rsidRPr="003A59AE">
        <w:rPr>
          <w:sz w:val="28"/>
          <w:szCs w:val="28"/>
        </w:rPr>
        <w:t>MathType</w:t>
      </w:r>
      <w:proofErr w:type="spellEnd"/>
      <w:r w:rsidRPr="003A59AE">
        <w:rPr>
          <w:sz w:val="28"/>
          <w:szCs w:val="28"/>
        </w:rPr>
        <w:t>.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Латинские символы: шрифт </w:t>
      </w:r>
      <w:proofErr w:type="spellStart"/>
      <w:r w:rsidRPr="003A59AE">
        <w:rPr>
          <w:sz w:val="28"/>
          <w:szCs w:val="28"/>
        </w:rPr>
        <w:t>Times</w:t>
      </w:r>
      <w:proofErr w:type="spellEnd"/>
      <w:r w:rsidRPr="003A59AE">
        <w:rPr>
          <w:sz w:val="28"/>
          <w:szCs w:val="28"/>
        </w:rPr>
        <w:t xml:space="preserve"> </w:t>
      </w:r>
      <w:proofErr w:type="spellStart"/>
      <w:r w:rsidRPr="003A59AE">
        <w:rPr>
          <w:sz w:val="28"/>
          <w:szCs w:val="28"/>
        </w:rPr>
        <w:t>New</w:t>
      </w:r>
      <w:proofErr w:type="spellEnd"/>
      <w:r w:rsidRPr="003A59AE">
        <w:rPr>
          <w:sz w:val="28"/>
          <w:szCs w:val="28"/>
        </w:rPr>
        <w:t xml:space="preserve"> </w:t>
      </w:r>
      <w:proofErr w:type="spellStart"/>
      <w:r w:rsidRPr="003A59AE">
        <w:rPr>
          <w:sz w:val="28"/>
          <w:szCs w:val="28"/>
        </w:rPr>
        <w:t>Roman</w:t>
      </w:r>
      <w:proofErr w:type="spellEnd"/>
      <w:r w:rsidRPr="003A59AE">
        <w:rPr>
          <w:sz w:val="28"/>
          <w:szCs w:val="28"/>
        </w:rPr>
        <w:t xml:space="preserve"> светлый курсив.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Символы кириллицы – шрифт </w:t>
      </w:r>
      <w:proofErr w:type="spellStart"/>
      <w:r w:rsidRPr="003A59AE">
        <w:rPr>
          <w:sz w:val="28"/>
          <w:szCs w:val="28"/>
        </w:rPr>
        <w:t>Times</w:t>
      </w:r>
      <w:proofErr w:type="spellEnd"/>
      <w:r w:rsidRPr="003A59AE">
        <w:rPr>
          <w:sz w:val="28"/>
          <w:szCs w:val="28"/>
        </w:rPr>
        <w:t xml:space="preserve"> </w:t>
      </w:r>
      <w:proofErr w:type="spellStart"/>
      <w:r w:rsidRPr="003A59AE">
        <w:rPr>
          <w:sz w:val="28"/>
          <w:szCs w:val="28"/>
        </w:rPr>
        <w:t>New</w:t>
      </w:r>
      <w:proofErr w:type="spellEnd"/>
      <w:r w:rsidRPr="003A59AE">
        <w:rPr>
          <w:sz w:val="28"/>
          <w:szCs w:val="28"/>
        </w:rPr>
        <w:t xml:space="preserve"> </w:t>
      </w:r>
      <w:proofErr w:type="spellStart"/>
      <w:r w:rsidRPr="003A59AE">
        <w:rPr>
          <w:sz w:val="28"/>
          <w:szCs w:val="28"/>
        </w:rPr>
        <w:t>Roman</w:t>
      </w:r>
      <w:proofErr w:type="spellEnd"/>
      <w:r w:rsidRPr="003A59AE">
        <w:rPr>
          <w:sz w:val="28"/>
          <w:szCs w:val="28"/>
        </w:rPr>
        <w:t xml:space="preserve"> светлый прямой.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Греческие символы – шрифт </w:t>
      </w:r>
      <w:proofErr w:type="spellStart"/>
      <w:r w:rsidRPr="003A59AE">
        <w:rPr>
          <w:sz w:val="28"/>
          <w:szCs w:val="28"/>
        </w:rPr>
        <w:t>Symbol</w:t>
      </w:r>
      <w:proofErr w:type="spellEnd"/>
      <w:r w:rsidRPr="003A59AE">
        <w:rPr>
          <w:sz w:val="28"/>
          <w:szCs w:val="28"/>
        </w:rPr>
        <w:t xml:space="preserve"> светлый прямой.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Размер символов в формулах: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- обычный – 11 </w:t>
      </w:r>
      <w:proofErr w:type="spellStart"/>
      <w:r w:rsidRPr="003A59AE">
        <w:rPr>
          <w:sz w:val="28"/>
          <w:szCs w:val="28"/>
        </w:rPr>
        <w:t>пт</w:t>
      </w:r>
      <w:proofErr w:type="spellEnd"/>
      <w:r w:rsidRPr="003A59AE">
        <w:rPr>
          <w:sz w:val="28"/>
          <w:szCs w:val="28"/>
        </w:rPr>
        <w:t>;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- индекс – 65 % от обычного;</w:t>
      </w:r>
    </w:p>
    <w:p w:rsidR="00E133F3" w:rsidRDefault="00E133F3" w:rsidP="00340FC2">
      <w:pPr>
        <w:pStyle w:val="a5"/>
        <w:shd w:val="clear" w:color="auto" w:fill="FFFFFF"/>
        <w:spacing w:before="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 xml:space="preserve"> - символ – 150 % от обычного.</w:t>
      </w:r>
    </w:p>
    <w:p w:rsidR="00E133F3" w:rsidRDefault="00E133F3" w:rsidP="00340FC2">
      <w:pPr>
        <w:pStyle w:val="a5"/>
        <w:shd w:val="clear" w:color="auto" w:fill="FFFFFF"/>
        <w:spacing w:before="300" w:beforeAutospacing="0" w:after="60" w:afterAutospacing="0"/>
        <w:ind w:firstLine="709"/>
        <w:rPr>
          <w:sz w:val="28"/>
          <w:szCs w:val="28"/>
        </w:rPr>
      </w:pPr>
      <w:r w:rsidRPr="003A59AE">
        <w:rPr>
          <w:sz w:val="28"/>
          <w:szCs w:val="28"/>
        </w:rPr>
        <w:t>Формулы, на которые имеются ссылки в тексте, нумеруются и располагаются по центру строки, номер формулы должен совпадать с правым краем границы текста. После каждой формулы в соответствии с контекстом должен стоять знак пунктуации (запятая, точка и т.п.).</w:t>
      </w:r>
    </w:p>
    <w:p w:rsidR="00E133F3" w:rsidRPr="003A59AE" w:rsidRDefault="00E133F3" w:rsidP="00340FC2">
      <w:pPr>
        <w:pStyle w:val="a5"/>
        <w:shd w:val="clear" w:color="auto" w:fill="FFFFFF"/>
        <w:spacing w:before="0" w:beforeAutospacing="0" w:after="60" w:afterAutospacing="0"/>
        <w:rPr>
          <w:b/>
          <w:bCs/>
          <w:sz w:val="28"/>
          <w:szCs w:val="28"/>
        </w:rPr>
      </w:pPr>
    </w:p>
    <w:p w:rsidR="00C82461" w:rsidRDefault="00E133F3" w:rsidP="00340FC2">
      <w:pPr>
        <w:pStyle w:val="a5"/>
        <w:shd w:val="clear" w:color="auto" w:fill="FFFFFF"/>
        <w:spacing w:before="0" w:beforeAutospacing="0" w:after="60" w:afterAutospacing="0"/>
        <w:rPr>
          <w:rStyle w:val="a7"/>
          <w:b/>
          <w:bCs/>
          <w:sz w:val="28"/>
          <w:szCs w:val="28"/>
        </w:rPr>
      </w:pPr>
      <w:r w:rsidRPr="003A59AE">
        <w:rPr>
          <w:rStyle w:val="a7"/>
          <w:b/>
          <w:bCs/>
          <w:sz w:val="28"/>
          <w:szCs w:val="28"/>
        </w:rPr>
        <w:t>Статьи, не удовлетворяющие указанным правилам оформления, будут возвращены авторам без рассмотрения.</w:t>
      </w:r>
    </w:p>
    <w:p w:rsidR="009762D9" w:rsidRDefault="009762D9" w:rsidP="00421224">
      <w:pPr>
        <w:pStyle w:val="a5"/>
        <w:shd w:val="clear" w:color="auto" w:fill="FFFFFF"/>
        <w:spacing w:before="0" w:beforeAutospacing="0" w:after="0" w:afterAutospacing="0"/>
        <w:rPr>
          <w:rStyle w:val="a7"/>
          <w:b/>
          <w:bCs/>
          <w:sz w:val="28"/>
          <w:szCs w:val="28"/>
        </w:rPr>
      </w:pPr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3631" w:rsidRDefault="00483631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3631" w:rsidRDefault="00483631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3631" w:rsidRDefault="00483631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3631" w:rsidRDefault="00483631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0FC2" w:rsidRDefault="00340FC2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62D9" w:rsidRPr="009762D9" w:rsidRDefault="009762D9" w:rsidP="009762D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62D9">
        <w:rPr>
          <w:rFonts w:ascii="Times New Roman" w:hAnsi="Times New Roman"/>
          <w:sz w:val="28"/>
          <w:szCs w:val="28"/>
        </w:rPr>
        <w:lastRenderedPageBreak/>
        <w:t>ОБРАЗЕЦ</w:t>
      </w:r>
    </w:p>
    <w:p w:rsidR="009762D9" w:rsidRPr="00D65A4F" w:rsidRDefault="009762D9" w:rsidP="009762D9">
      <w:pPr>
        <w:widowControl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65A4F">
        <w:rPr>
          <w:rFonts w:ascii="Times New Roman" w:hAnsi="Times New Roman"/>
          <w:i/>
          <w:sz w:val="20"/>
          <w:szCs w:val="20"/>
        </w:rPr>
        <w:t>УДК 629.7.05.67: 629.7.054.44</w:t>
      </w:r>
    </w:p>
    <w:p w:rsidR="009762D9" w:rsidRPr="00D65A4F" w:rsidRDefault="009762D9" w:rsidP="009762D9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A4F">
        <w:rPr>
          <w:rFonts w:ascii="Times New Roman" w:hAnsi="Times New Roman"/>
          <w:b/>
          <w:sz w:val="28"/>
          <w:szCs w:val="28"/>
        </w:rPr>
        <w:t>МОДЕЛИ ДИНАМИЧЕСКИХ ПОГРЕШНОСТЕЙ ВИХРЕВОЙ СИСТЕМЫ ВОЗДУШНЫХ СИГНАЛОВ ДОЗВУКОВОГО ЛЕТАТЕЛЬНОГО АППАРАТА</w:t>
      </w:r>
    </w:p>
    <w:p w:rsidR="009762D9" w:rsidRPr="00D65A4F" w:rsidRDefault="009762D9" w:rsidP="009762D9">
      <w:pPr>
        <w:widowControl w:val="0"/>
        <w:spacing w:before="16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A4F">
        <w:rPr>
          <w:rFonts w:ascii="Times New Roman" w:hAnsi="Times New Roman"/>
          <w:b/>
          <w:sz w:val="24"/>
          <w:szCs w:val="24"/>
        </w:rPr>
        <w:t>Е.С. Ефремова, Р.В. Солдаткин</w:t>
      </w:r>
    </w:p>
    <w:p w:rsidR="009762D9" w:rsidRPr="00D65A4F" w:rsidRDefault="009762D9" w:rsidP="009762D9">
      <w:pPr>
        <w:widowControl w:val="0"/>
        <w:spacing w:after="80" w:line="264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65A4F">
        <w:rPr>
          <w:rFonts w:ascii="Times New Roman" w:hAnsi="Times New Roman"/>
          <w:sz w:val="20"/>
          <w:szCs w:val="20"/>
        </w:rPr>
        <w:t>Рассмотрены особенности построения и алгоритмы обработки информации вихревой системы воздушных сигналов дозвукового летательного аппарата. Приводится динамическая характеристика, получены модели динамических погрешностей измерительных каналов при детерминированных и случайных воздействиях.</w:t>
      </w:r>
    </w:p>
    <w:p w:rsidR="009762D9" w:rsidRPr="00D65A4F" w:rsidRDefault="009762D9" w:rsidP="009762D9">
      <w:pPr>
        <w:widowControl w:val="0"/>
        <w:spacing w:after="12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D65A4F">
        <w:rPr>
          <w:rFonts w:ascii="Times New Roman" w:hAnsi="Times New Roman"/>
          <w:b/>
          <w:sz w:val="20"/>
          <w:szCs w:val="20"/>
        </w:rPr>
        <w:t>Ключевые слова: летательный аппарат, воздушные сигналы, измерение, вихревая система, измерительные каналы, динамические погрешности, детерминированные и случайные воздействия.</w:t>
      </w:r>
    </w:p>
    <w:p w:rsidR="009762D9" w:rsidRPr="00D65A4F" w:rsidRDefault="009762D9" w:rsidP="009762D9">
      <w:pPr>
        <w:widowControl w:val="0"/>
        <w:spacing w:before="120" w:after="60"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65A4F">
        <w:rPr>
          <w:rFonts w:ascii="Times New Roman" w:hAnsi="Times New Roman"/>
          <w:b/>
          <w:sz w:val="24"/>
          <w:szCs w:val="24"/>
        </w:rPr>
        <w:t>Введение</w:t>
      </w:r>
    </w:p>
    <w:p w:rsidR="009762D9" w:rsidRPr="00D65A4F" w:rsidRDefault="009762D9" w:rsidP="009762D9">
      <w:pPr>
        <w:widowControl w:val="0"/>
        <w:spacing w:after="0" w:line="22" w:lineRule="atLeast"/>
        <w:ind w:firstLine="340"/>
        <w:jc w:val="both"/>
        <w:rPr>
          <w:rFonts w:ascii="Times New Roman" w:hAnsi="Times New Roman"/>
        </w:rPr>
      </w:pPr>
      <w:r w:rsidRPr="00D65A4F">
        <w:rPr>
          <w:rFonts w:ascii="Times New Roman" w:hAnsi="Times New Roman"/>
        </w:rPr>
        <w:t xml:space="preserve">При пилотировании и решении задач обеспечения безопасности полета летательных аппаратов </w:t>
      </w:r>
      <w:r w:rsidRPr="00D65A4F">
        <w:rPr>
          <w:rFonts w:ascii="Times New Roman" w:hAnsi="Times New Roman"/>
          <w:sz w:val="20"/>
          <w:szCs w:val="20"/>
        </w:rPr>
        <w:t xml:space="preserve">(ЛА) </w:t>
      </w:r>
      <w:r w:rsidRPr="00D65A4F">
        <w:rPr>
          <w:rFonts w:ascii="Times New Roman" w:hAnsi="Times New Roman"/>
        </w:rPr>
        <w:t>в пределах атмосферы необходима достоверная информация об истинной воздушной и приборной скорости, аэродинамических углах атаки и скольжения, числе Маха и барометрической высоте, о других воздушных сигналах, определяющих аэродинамику и динамику движения относительно окружающей воздушной среды [1, 2]. Современные средства измерения воздушных сигналов реализуют аэродинамический, аэрометрический и флюгерные методы и построены на основе приемников воздушных давлений, приемников температуры торможения, флюгерных или других датчиков аэродинамических углов, устанавливаемых на фюзеляже и вынесенных в набегающий воздушный поток за пределы пограничного слоя ЛА [3, 4]. При этом восприятие, выделение, передача и преобразование первичных амплитудных информативных сигналов в виде давлений, перепадов давлений, сопротивлений, напряжений, токов и др. связано с появлением аддитивных и мультипликативных погрешностей, снижающих точность измерения воздушных сигналов [3, 5].</w:t>
      </w:r>
    </w:p>
    <w:p w:rsidR="009762D9" w:rsidRPr="00D65A4F" w:rsidRDefault="009762D9" w:rsidP="009762D9">
      <w:pPr>
        <w:widowControl w:val="0"/>
        <w:spacing w:before="120" w:after="0"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65A4F">
        <w:rPr>
          <w:rFonts w:ascii="Times New Roman" w:hAnsi="Times New Roman"/>
          <w:b/>
          <w:sz w:val="24"/>
          <w:szCs w:val="24"/>
        </w:rPr>
        <w:t xml:space="preserve">Особенности вихревой системы воздушных сигналов </w:t>
      </w:r>
    </w:p>
    <w:p w:rsidR="009762D9" w:rsidRPr="00D65A4F" w:rsidRDefault="009762D9" w:rsidP="009762D9">
      <w:pPr>
        <w:widowControl w:val="0"/>
        <w:spacing w:after="60"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65A4F">
        <w:rPr>
          <w:rFonts w:ascii="Times New Roman" w:hAnsi="Times New Roman"/>
          <w:b/>
          <w:sz w:val="24"/>
          <w:szCs w:val="24"/>
        </w:rPr>
        <w:t>дозвукового ЛА</w:t>
      </w:r>
    </w:p>
    <w:p w:rsidR="009762D9" w:rsidRDefault="009762D9" w:rsidP="00340FC2">
      <w:pPr>
        <w:pStyle w:val="a5"/>
        <w:shd w:val="clear" w:color="auto" w:fill="FFFFFF"/>
        <w:spacing w:before="0" w:beforeAutospacing="0" w:after="0" w:afterAutospacing="0" w:line="240" w:lineRule="auto"/>
        <w:ind w:firstLine="426"/>
      </w:pPr>
      <w:r w:rsidRPr="00D65A4F">
        <w:t>Возможность достижения меньших потерь информации при восприятии, выделении, передаче, преобразовании и обработке частотно-временных первичных информативных сигналов, формируемых с помощью одного неподвижного многофункционального</w:t>
      </w:r>
      <w:r w:rsidR="00340FC2">
        <w:t xml:space="preserve"> приемника первичной информации.</w:t>
      </w:r>
    </w:p>
    <w:p w:rsidR="00340FC2" w:rsidRPr="00D65A4F" w:rsidRDefault="00340FC2" w:rsidP="00340FC2">
      <w:pPr>
        <w:widowControl w:val="0"/>
        <w:spacing w:after="0" w:line="240" w:lineRule="auto"/>
        <w:ind w:right="-1"/>
        <w:jc w:val="right"/>
        <w:rPr>
          <w:rFonts w:ascii="Times New Roman" w:hAnsi="Times New Roman"/>
        </w:rPr>
      </w:pPr>
      <w:r w:rsidRPr="00D65A4F">
        <w:rPr>
          <w:rFonts w:ascii="Times New Roman" w:hAnsi="Times New Roman"/>
          <w:position w:val="-24"/>
        </w:rPr>
        <w:object w:dxaOrig="15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0pt" o:ole="">
            <v:imagedata r:id="rId5" o:title=""/>
          </v:shape>
          <o:OLEObject Type="Embed" ProgID="Equation.DSMT4" ShapeID="_x0000_i1025" DrawAspect="Content" ObjectID="_1801896360" r:id="rId6"/>
        </w:object>
      </w:r>
      <w:r w:rsidRPr="00D65A4F">
        <w:rPr>
          <w:rFonts w:ascii="Times New Roman" w:hAnsi="Times New Roman"/>
        </w:rPr>
        <w:t xml:space="preserve">; </w:t>
      </w:r>
      <w:r w:rsidRPr="00D65A4F">
        <w:rPr>
          <w:rFonts w:ascii="Times New Roman" w:hAnsi="Times New Roman"/>
          <w:position w:val="-34"/>
        </w:rPr>
        <w:object w:dxaOrig="1960" w:dyaOrig="700">
          <v:shape id="_x0000_i1026" type="#_x0000_t75" style="width:98.25pt;height:35.25pt" o:ole="">
            <v:imagedata r:id="rId7" o:title=""/>
          </v:shape>
          <o:OLEObject Type="Embed" ProgID="Equation.DSMT4" ShapeID="_x0000_i1026" DrawAspect="Content" ObjectID="_1801896361" r:id="rId8"/>
        </w:object>
      </w:r>
      <w:r w:rsidRPr="00D65A4F">
        <w:t>.</w:t>
      </w:r>
      <w:r w:rsidRPr="00D65A4F">
        <w:rPr>
          <w:rFonts w:ascii="Times New Roman" w:hAnsi="Times New Roman"/>
        </w:rPr>
        <w:t xml:space="preserve">                                                    (1)</w:t>
      </w:r>
    </w:p>
    <w:p w:rsidR="00340FC2" w:rsidRPr="00D65A4F" w:rsidRDefault="00340FC2" w:rsidP="00340FC2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65A4F">
        <w:rPr>
          <w:rFonts w:ascii="Times New Roman" w:hAnsi="Times New Roman"/>
        </w:rPr>
        <w:t xml:space="preserve">где </w:t>
      </w:r>
      <w:proofErr w:type="spellStart"/>
      <w:r w:rsidRPr="00D65A4F">
        <w:rPr>
          <w:rFonts w:ascii="Times New Roman" w:hAnsi="Times New Roman"/>
          <w:lang w:val="en-US"/>
        </w:rPr>
        <w:t>Sh</w:t>
      </w:r>
      <w:proofErr w:type="spellEnd"/>
      <w:r w:rsidRPr="00D65A4F">
        <w:rPr>
          <w:rFonts w:ascii="Times New Roman" w:hAnsi="Times New Roman"/>
        </w:rPr>
        <w:t xml:space="preserve"> – число Струхаля клиновидной пирамиды.</w:t>
      </w:r>
    </w:p>
    <w:p w:rsidR="00340FC2" w:rsidRPr="00D65A4F" w:rsidRDefault="00340FC2" w:rsidP="00340FC2">
      <w:pPr>
        <w:widowControl w:val="0"/>
        <w:spacing w:before="120" w:after="60" w:line="22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65A4F">
        <w:rPr>
          <w:rFonts w:ascii="Times New Roman" w:hAnsi="Times New Roman"/>
          <w:b/>
          <w:sz w:val="24"/>
          <w:szCs w:val="24"/>
        </w:rPr>
        <w:t>Заключение</w:t>
      </w:r>
    </w:p>
    <w:p w:rsidR="00340FC2" w:rsidRPr="00D65A4F" w:rsidRDefault="00340FC2" w:rsidP="00340FC2">
      <w:pPr>
        <w:widowControl w:val="0"/>
        <w:spacing w:after="0" w:line="22" w:lineRule="atLeast"/>
        <w:ind w:firstLine="340"/>
        <w:jc w:val="both"/>
        <w:rPr>
          <w:rFonts w:ascii="Times New Roman" w:hAnsi="Times New Roman"/>
        </w:rPr>
      </w:pPr>
      <w:r w:rsidRPr="00D65A4F">
        <w:rPr>
          <w:rFonts w:ascii="Times New Roman" w:hAnsi="Times New Roman"/>
        </w:rPr>
        <w:t>Таким образом, приведенные модели и анализ динамических погрешностей системы воздушных сигналов дозвукового ЛА на основе вихревого датчика аэродинамического угла и истинной воздушной скорости позволяют обоснованно решать задачи обеспечения динамической точности измерительных каналов при детерминированных и случайных воздействиях.</w:t>
      </w:r>
    </w:p>
    <w:p w:rsidR="00340FC2" w:rsidRPr="00D65A4F" w:rsidRDefault="00340FC2" w:rsidP="00340FC2">
      <w:pPr>
        <w:widowControl w:val="0"/>
        <w:spacing w:before="180" w:after="120" w:line="240" w:lineRule="auto"/>
        <w:jc w:val="center"/>
        <w:rPr>
          <w:rFonts w:ascii="Times New Roman" w:hAnsi="Times New Roman"/>
          <w:lang w:val="en-US"/>
        </w:rPr>
      </w:pPr>
      <w:r w:rsidRPr="00D65A4F">
        <w:rPr>
          <w:rFonts w:ascii="Times New Roman" w:hAnsi="Times New Roman"/>
        </w:rPr>
        <w:t>СПИСОК ЛИТЕРАТУРЫ</w:t>
      </w:r>
    </w:p>
    <w:p w:rsidR="00340FC2" w:rsidRPr="00D65A4F" w:rsidRDefault="00340FC2" w:rsidP="00340F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65" w:right="567" w:hanging="198"/>
        <w:jc w:val="both"/>
        <w:rPr>
          <w:rFonts w:ascii="Times New Roman" w:hAnsi="Times New Roman"/>
          <w:sz w:val="20"/>
          <w:szCs w:val="20"/>
        </w:rPr>
      </w:pPr>
      <w:r w:rsidRPr="00D65A4F">
        <w:rPr>
          <w:rFonts w:ascii="Times New Roman" w:hAnsi="Times New Roman"/>
          <w:i/>
          <w:sz w:val="20"/>
          <w:szCs w:val="20"/>
        </w:rPr>
        <w:t xml:space="preserve">Солдаткин </w:t>
      </w:r>
      <w:proofErr w:type="gramStart"/>
      <w:r w:rsidRPr="00D65A4F">
        <w:rPr>
          <w:rFonts w:ascii="Times New Roman" w:hAnsi="Times New Roman"/>
          <w:i/>
          <w:sz w:val="20"/>
          <w:szCs w:val="20"/>
        </w:rPr>
        <w:t>В.М..</w:t>
      </w:r>
      <w:proofErr w:type="gramEnd"/>
      <w:r w:rsidRPr="00D65A4F">
        <w:rPr>
          <w:rFonts w:ascii="Times New Roman" w:hAnsi="Times New Roman"/>
          <w:i/>
          <w:sz w:val="20"/>
          <w:szCs w:val="20"/>
        </w:rPr>
        <w:t xml:space="preserve"> </w:t>
      </w:r>
      <w:r w:rsidRPr="00D65A4F">
        <w:rPr>
          <w:rFonts w:ascii="Times New Roman" w:hAnsi="Times New Roman"/>
          <w:sz w:val="20"/>
          <w:szCs w:val="20"/>
        </w:rPr>
        <w:t xml:space="preserve">Методы и средства построения информационно-управляющих систем обеспечения безопасности полета. Казань: Изд-во Казан. гос. </w:t>
      </w:r>
      <w:proofErr w:type="spellStart"/>
      <w:r w:rsidRPr="00D65A4F">
        <w:rPr>
          <w:rFonts w:ascii="Times New Roman" w:hAnsi="Times New Roman"/>
          <w:sz w:val="20"/>
          <w:szCs w:val="20"/>
        </w:rPr>
        <w:t>техн</w:t>
      </w:r>
      <w:proofErr w:type="spellEnd"/>
      <w:r w:rsidRPr="00D65A4F">
        <w:rPr>
          <w:rFonts w:ascii="Times New Roman" w:hAnsi="Times New Roman"/>
          <w:sz w:val="20"/>
          <w:szCs w:val="20"/>
        </w:rPr>
        <w:t>. ун-та, 2004. 350 с.</w:t>
      </w:r>
    </w:p>
    <w:p w:rsidR="00340FC2" w:rsidRDefault="00340FC2" w:rsidP="00340F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65" w:right="567" w:hanging="198"/>
        <w:jc w:val="both"/>
        <w:rPr>
          <w:rFonts w:ascii="Times New Roman" w:hAnsi="Times New Roman"/>
          <w:sz w:val="20"/>
          <w:szCs w:val="20"/>
        </w:rPr>
      </w:pPr>
      <w:r w:rsidRPr="00D65A4F">
        <w:rPr>
          <w:rFonts w:ascii="Times New Roman" w:hAnsi="Times New Roman"/>
          <w:i/>
          <w:sz w:val="20"/>
          <w:szCs w:val="20"/>
        </w:rPr>
        <w:t>Макаров Н.Н.</w:t>
      </w:r>
      <w:r w:rsidRPr="00D65A4F">
        <w:rPr>
          <w:rFonts w:ascii="Times New Roman" w:hAnsi="Times New Roman"/>
          <w:sz w:val="20"/>
          <w:szCs w:val="20"/>
        </w:rPr>
        <w:t xml:space="preserve"> Системы обеспечения безопасности функционирования бортового </w:t>
      </w:r>
      <w:proofErr w:type="spellStart"/>
      <w:r w:rsidRPr="00D65A4F">
        <w:rPr>
          <w:rFonts w:ascii="Times New Roman" w:hAnsi="Times New Roman"/>
          <w:sz w:val="20"/>
          <w:szCs w:val="20"/>
        </w:rPr>
        <w:t>эргатического</w:t>
      </w:r>
      <w:proofErr w:type="spellEnd"/>
      <w:r w:rsidRPr="00D65A4F">
        <w:rPr>
          <w:rFonts w:ascii="Times New Roman" w:hAnsi="Times New Roman"/>
          <w:sz w:val="20"/>
          <w:szCs w:val="20"/>
        </w:rPr>
        <w:t xml:space="preserve"> комплекса: теория, проектирование, применение / Под ред. В.М. Солдаткина. М.: Машиностроение, 2009. 760 с.</w:t>
      </w:r>
    </w:p>
    <w:p w:rsidR="00340FC2" w:rsidRPr="00340FC2" w:rsidRDefault="00340FC2" w:rsidP="00340FC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765" w:right="567" w:hanging="198"/>
        <w:jc w:val="both"/>
        <w:rPr>
          <w:rFonts w:ascii="Times New Roman" w:hAnsi="Times New Roman"/>
          <w:sz w:val="20"/>
          <w:szCs w:val="20"/>
        </w:rPr>
      </w:pPr>
      <w:r w:rsidRPr="00340FC2">
        <w:rPr>
          <w:rFonts w:ascii="Times New Roman" w:hAnsi="Times New Roman"/>
          <w:i/>
          <w:sz w:val="20"/>
          <w:szCs w:val="20"/>
        </w:rPr>
        <w:t>Солдаткин В.М., Солдаткина Е.С.</w:t>
      </w:r>
      <w:r w:rsidRPr="00340FC2">
        <w:rPr>
          <w:rFonts w:ascii="Times New Roman" w:hAnsi="Times New Roman"/>
          <w:sz w:val="20"/>
          <w:szCs w:val="20"/>
        </w:rPr>
        <w:t xml:space="preserve"> Вихревой датчик аэродинамического угла и истинной воздушной скорости // Известия вузов. Авиационная техника. 2012. №4. С.56-59.</w:t>
      </w:r>
    </w:p>
    <w:sectPr w:rsidR="00340FC2" w:rsidRPr="0034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17C2"/>
    <w:multiLevelType w:val="hybridMultilevel"/>
    <w:tmpl w:val="AD64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61"/>
    <w:rsid w:val="00001FCD"/>
    <w:rsid w:val="00022133"/>
    <w:rsid w:val="00026CFA"/>
    <w:rsid w:val="000433E2"/>
    <w:rsid w:val="0005390E"/>
    <w:rsid w:val="00061D2C"/>
    <w:rsid w:val="00070978"/>
    <w:rsid w:val="00075990"/>
    <w:rsid w:val="000826BF"/>
    <w:rsid w:val="000D1EFD"/>
    <w:rsid w:val="000E1279"/>
    <w:rsid w:val="000E72A1"/>
    <w:rsid w:val="00120F9C"/>
    <w:rsid w:val="00141CA5"/>
    <w:rsid w:val="00144031"/>
    <w:rsid w:val="00166A1A"/>
    <w:rsid w:val="001709E6"/>
    <w:rsid w:val="001725AA"/>
    <w:rsid w:val="0019544C"/>
    <w:rsid w:val="001B17A9"/>
    <w:rsid w:val="001C1B0A"/>
    <w:rsid w:val="001C1BFF"/>
    <w:rsid w:val="001F007E"/>
    <w:rsid w:val="002076E0"/>
    <w:rsid w:val="00210DDA"/>
    <w:rsid w:val="0022510F"/>
    <w:rsid w:val="002615C9"/>
    <w:rsid w:val="002758B8"/>
    <w:rsid w:val="002A4C08"/>
    <w:rsid w:val="002E754A"/>
    <w:rsid w:val="002F1B86"/>
    <w:rsid w:val="002F7B16"/>
    <w:rsid w:val="0032352B"/>
    <w:rsid w:val="00323A27"/>
    <w:rsid w:val="0032578E"/>
    <w:rsid w:val="003350C0"/>
    <w:rsid w:val="00340891"/>
    <w:rsid w:val="00340FC2"/>
    <w:rsid w:val="00352AD9"/>
    <w:rsid w:val="00353E89"/>
    <w:rsid w:val="003B68D2"/>
    <w:rsid w:val="00400FB1"/>
    <w:rsid w:val="00421224"/>
    <w:rsid w:val="00424B78"/>
    <w:rsid w:val="004256EB"/>
    <w:rsid w:val="0043237B"/>
    <w:rsid w:val="00476678"/>
    <w:rsid w:val="0047756B"/>
    <w:rsid w:val="0048278F"/>
    <w:rsid w:val="00483631"/>
    <w:rsid w:val="00495E22"/>
    <w:rsid w:val="004A207A"/>
    <w:rsid w:val="004A7DAC"/>
    <w:rsid w:val="004B53E9"/>
    <w:rsid w:val="004F548B"/>
    <w:rsid w:val="00502F5B"/>
    <w:rsid w:val="00510A09"/>
    <w:rsid w:val="00516802"/>
    <w:rsid w:val="00516C33"/>
    <w:rsid w:val="005368E8"/>
    <w:rsid w:val="00546099"/>
    <w:rsid w:val="00555FAC"/>
    <w:rsid w:val="005578A8"/>
    <w:rsid w:val="00567DD5"/>
    <w:rsid w:val="00573E1E"/>
    <w:rsid w:val="0058185C"/>
    <w:rsid w:val="00583AAB"/>
    <w:rsid w:val="00594EAD"/>
    <w:rsid w:val="005A2A72"/>
    <w:rsid w:val="005A4DE4"/>
    <w:rsid w:val="005F0CA2"/>
    <w:rsid w:val="00600530"/>
    <w:rsid w:val="00615733"/>
    <w:rsid w:val="00627A4B"/>
    <w:rsid w:val="00627B79"/>
    <w:rsid w:val="00664DA8"/>
    <w:rsid w:val="0067006C"/>
    <w:rsid w:val="00684E4B"/>
    <w:rsid w:val="006858A5"/>
    <w:rsid w:val="006A3121"/>
    <w:rsid w:val="006B630D"/>
    <w:rsid w:val="00702832"/>
    <w:rsid w:val="007106B8"/>
    <w:rsid w:val="007357D1"/>
    <w:rsid w:val="00760D28"/>
    <w:rsid w:val="007A1E9B"/>
    <w:rsid w:val="007C28E2"/>
    <w:rsid w:val="007D6BF9"/>
    <w:rsid w:val="00814789"/>
    <w:rsid w:val="00832B51"/>
    <w:rsid w:val="0084509D"/>
    <w:rsid w:val="008539B2"/>
    <w:rsid w:val="00867B71"/>
    <w:rsid w:val="00881F39"/>
    <w:rsid w:val="00884065"/>
    <w:rsid w:val="008948B1"/>
    <w:rsid w:val="008A5E73"/>
    <w:rsid w:val="008B193D"/>
    <w:rsid w:val="008D155A"/>
    <w:rsid w:val="008D4C48"/>
    <w:rsid w:val="008E3836"/>
    <w:rsid w:val="008E62BB"/>
    <w:rsid w:val="00903396"/>
    <w:rsid w:val="00904C17"/>
    <w:rsid w:val="0090529F"/>
    <w:rsid w:val="00912314"/>
    <w:rsid w:val="0092554B"/>
    <w:rsid w:val="00926D27"/>
    <w:rsid w:val="00931BBA"/>
    <w:rsid w:val="00951D2B"/>
    <w:rsid w:val="009762D9"/>
    <w:rsid w:val="009817FC"/>
    <w:rsid w:val="009B0B79"/>
    <w:rsid w:val="009C0FEF"/>
    <w:rsid w:val="009D7EAA"/>
    <w:rsid w:val="00A057D8"/>
    <w:rsid w:val="00A1061E"/>
    <w:rsid w:val="00A1451B"/>
    <w:rsid w:val="00A16C41"/>
    <w:rsid w:val="00A17A52"/>
    <w:rsid w:val="00A23B19"/>
    <w:rsid w:val="00A30EC6"/>
    <w:rsid w:val="00A310CE"/>
    <w:rsid w:val="00A37BC5"/>
    <w:rsid w:val="00A94FF0"/>
    <w:rsid w:val="00AC09AB"/>
    <w:rsid w:val="00AD4759"/>
    <w:rsid w:val="00AE515D"/>
    <w:rsid w:val="00AE5AC4"/>
    <w:rsid w:val="00AE7D9E"/>
    <w:rsid w:val="00AF4A6C"/>
    <w:rsid w:val="00B14BC2"/>
    <w:rsid w:val="00B2130B"/>
    <w:rsid w:val="00B56058"/>
    <w:rsid w:val="00B644EB"/>
    <w:rsid w:val="00B6581C"/>
    <w:rsid w:val="00B70CA1"/>
    <w:rsid w:val="00B80FDC"/>
    <w:rsid w:val="00B942E0"/>
    <w:rsid w:val="00BA56A8"/>
    <w:rsid w:val="00BB6F4B"/>
    <w:rsid w:val="00BF1E1C"/>
    <w:rsid w:val="00BF2B2D"/>
    <w:rsid w:val="00C100D9"/>
    <w:rsid w:val="00C3623E"/>
    <w:rsid w:val="00C406A3"/>
    <w:rsid w:val="00C43A6D"/>
    <w:rsid w:val="00C62A18"/>
    <w:rsid w:val="00C82461"/>
    <w:rsid w:val="00C830D7"/>
    <w:rsid w:val="00C837D0"/>
    <w:rsid w:val="00C85126"/>
    <w:rsid w:val="00CA6183"/>
    <w:rsid w:val="00CB430D"/>
    <w:rsid w:val="00CB6834"/>
    <w:rsid w:val="00CD32F0"/>
    <w:rsid w:val="00CE0A1D"/>
    <w:rsid w:val="00CE4E78"/>
    <w:rsid w:val="00D0256E"/>
    <w:rsid w:val="00D52DD6"/>
    <w:rsid w:val="00D626E0"/>
    <w:rsid w:val="00D73809"/>
    <w:rsid w:val="00D80807"/>
    <w:rsid w:val="00D87B8F"/>
    <w:rsid w:val="00D90E0A"/>
    <w:rsid w:val="00D911AF"/>
    <w:rsid w:val="00DC25AA"/>
    <w:rsid w:val="00DC65AF"/>
    <w:rsid w:val="00DF3DCE"/>
    <w:rsid w:val="00E12EC1"/>
    <w:rsid w:val="00E133F3"/>
    <w:rsid w:val="00E25BA1"/>
    <w:rsid w:val="00E32225"/>
    <w:rsid w:val="00E452D4"/>
    <w:rsid w:val="00E457B5"/>
    <w:rsid w:val="00E54206"/>
    <w:rsid w:val="00E5707E"/>
    <w:rsid w:val="00E62D8D"/>
    <w:rsid w:val="00E64432"/>
    <w:rsid w:val="00EA063C"/>
    <w:rsid w:val="00EB4F4E"/>
    <w:rsid w:val="00ED7560"/>
    <w:rsid w:val="00EF601B"/>
    <w:rsid w:val="00F419EE"/>
    <w:rsid w:val="00F45F72"/>
    <w:rsid w:val="00F56DB2"/>
    <w:rsid w:val="00F651FD"/>
    <w:rsid w:val="00F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861EB15-7420-427F-9029-E5D37DF9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2461"/>
    <w:pPr>
      <w:widowControl w:val="0"/>
      <w:spacing w:before="300" w:after="300" w:line="375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82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C82461"/>
    <w:pPr>
      <w:spacing w:before="100" w:beforeAutospacing="1" w:after="100" w:afterAutospacing="1" w:line="37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2461"/>
    <w:rPr>
      <w:b/>
      <w:bCs/>
    </w:rPr>
  </w:style>
  <w:style w:type="character" w:styleId="a7">
    <w:name w:val="Emphasis"/>
    <w:basedOn w:val="a0"/>
    <w:uiPriority w:val="20"/>
    <w:qFormat/>
    <w:rsid w:val="00C82461"/>
    <w:rPr>
      <w:i/>
      <w:iCs/>
    </w:rPr>
  </w:style>
  <w:style w:type="character" w:styleId="a8">
    <w:name w:val="Hyperlink"/>
    <w:uiPriority w:val="99"/>
    <w:unhideWhenUsed/>
    <w:rsid w:val="009762D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0F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Валегжанина София Михайловна</dc:creator>
  <cp:keywords/>
  <dc:description/>
  <cp:lastModifiedBy>Валегжанина София Михайловна</cp:lastModifiedBy>
  <cp:revision>8</cp:revision>
  <dcterms:created xsi:type="dcterms:W3CDTF">2024-12-25T10:53:00Z</dcterms:created>
  <dcterms:modified xsi:type="dcterms:W3CDTF">2025-02-24T06:59:00Z</dcterms:modified>
</cp:coreProperties>
</file>